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AB1CA" w14:textId="77777777" w:rsidR="006718EE" w:rsidRDefault="006718EE" w:rsidP="006718EE">
      <w:pPr>
        <w:pBdr>
          <w:top w:val="single" w:sz="4" w:space="1" w:color="auto"/>
        </w:pBdr>
        <w:rPr>
          <w:rFonts w:ascii="Georgia" w:hAnsi="Georgia"/>
        </w:rPr>
      </w:pPr>
    </w:p>
    <w:p w14:paraId="457A9F27" w14:textId="77777777" w:rsidR="00AA4B42" w:rsidRDefault="00AA4B42" w:rsidP="00AA4B42">
      <w:pPr>
        <w:spacing w:before="9" w:after="0" w:line="240" w:lineRule="auto"/>
        <w:rPr>
          <w:rFonts w:ascii="Georgia" w:eastAsia="Times New Roman" w:hAnsi="Georgia" w:cs="Times New Roman"/>
          <w:b/>
          <w:bCs/>
          <w:color w:val="000000"/>
          <w:kern w:val="0"/>
          <w:sz w:val="22"/>
          <w:szCs w:val="22"/>
          <w:u w:val="single"/>
          <w14:ligatures w14:val="none"/>
        </w:rPr>
      </w:pPr>
    </w:p>
    <w:p w14:paraId="5545990E" w14:textId="1AE1049C" w:rsidR="00AA4B42" w:rsidRPr="00250578" w:rsidRDefault="00AA4B42" w:rsidP="00AA4B42">
      <w:pPr>
        <w:spacing w:before="9" w:after="0" w:line="240" w:lineRule="auto"/>
        <w:rPr>
          <w:rFonts w:ascii="Georgia" w:eastAsia="Times New Roman" w:hAnsi="Georgia" w:cs="Times New Roman"/>
          <w:color w:val="000000"/>
          <w:kern w:val="0"/>
          <w:sz w:val="22"/>
          <w:szCs w:val="22"/>
          <w14:ligatures w14:val="none"/>
        </w:rPr>
      </w:pPr>
      <w:r w:rsidRPr="00250578">
        <w:rPr>
          <w:rFonts w:ascii="Georgia" w:eastAsia="Times New Roman" w:hAnsi="Georgia" w:cs="Times New Roman"/>
          <w:b/>
          <w:bCs/>
          <w:color w:val="000000"/>
          <w:kern w:val="0"/>
          <w:sz w:val="22"/>
          <w:szCs w:val="22"/>
          <w:u w:val="single"/>
          <w14:ligatures w14:val="none"/>
        </w:rPr>
        <w:t>2025-2026 WSSUNAA Nominating Committee</w:t>
      </w:r>
    </w:p>
    <w:p w14:paraId="7FDC01B4" w14:textId="77777777" w:rsidR="00250578" w:rsidRPr="00250578" w:rsidRDefault="00250578" w:rsidP="00AA4B42">
      <w:pPr>
        <w:spacing w:before="9" w:after="0" w:line="240" w:lineRule="auto"/>
        <w:rPr>
          <w:rFonts w:ascii="Georgia" w:eastAsia="Times New Roman" w:hAnsi="Georgia" w:cs="Times New Roman"/>
          <w:color w:val="000000"/>
          <w:kern w:val="0"/>
          <w:sz w:val="22"/>
          <w:szCs w:val="22"/>
          <w14:ligatures w14:val="none"/>
        </w:rPr>
      </w:pPr>
    </w:p>
    <w:p w14:paraId="6A0D7F4E" w14:textId="6E459E6F" w:rsidR="00AA4B42" w:rsidRPr="00250578" w:rsidRDefault="00AA4B42" w:rsidP="00AA4B42">
      <w:pPr>
        <w:spacing w:before="9" w:after="0" w:line="240" w:lineRule="auto"/>
        <w:rPr>
          <w:rFonts w:ascii="Georgia" w:eastAsia="Times New Roman" w:hAnsi="Georgia" w:cs="Times New Roman"/>
          <w:color w:val="000000"/>
          <w:kern w:val="0"/>
          <w:sz w:val="22"/>
          <w:szCs w:val="22"/>
          <w14:ligatures w14:val="none"/>
        </w:rPr>
      </w:pPr>
      <w:r w:rsidRPr="00250578">
        <w:rPr>
          <w:rFonts w:ascii="Georgia" w:eastAsia="Times New Roman" w:hAnsi="Georgia" w:cs="Times New Roman"/>
          <w:color w:val="000000"/>
          <w:kern w:val="0"/>
          <w:sz w:val="22"/>
          <w:szCs w:val="22"/>
          <w14:ligatures w14:val="none"/>
        </w:rPr>
        <w:t>Bridget Taylor, Chairman (Southern Region I)</w:t>
      </w:r>
    </w:p>
    <w:p w14:paraId="22D9CFA5" w14:textId="77777777" w:rsidR="00AA4B42" w:rsidRPr="00250578" w:rsidRDefault="00AA4B42" w:rsidP="00AA4B42">
      <w:pPr>
        <w:spacing w:before="9" w:after="0" w:line="240" w:lineRule="auto"/>
        <w:rPr>
          <w:rFonts w:ascii="Georgia" w:eastAsia="Times New Roman" w:hAnsi="Georgia" w:cs="Times New Roman"/>
          <w:color w:val="000000"/>
          <w:kern w:val="0"/>
          <w:sz w:val="22"/>
          <w:szCs w:val="22"/>
          <w14:ligatures w14:val="none"/>
        </w:rPr>
      </w:pPr>
      <w:r w:rsidRPr="00250578">
        <w:rPr>
          <w:rFonts w:ascii="Georgia" w:eastAsia="Times New Roman" w:hAnsi="Georgia" w:cs="Times New Roman"/>
          <w:color w:val="000000"/>
          <w:kern w:val="0"/>
          <w:sz w:val="22"/>
          <w:szCs w:val="22"/>
          <w14:ligatures w14:val="none"/>
        </w:rPr>
        <w:t>Kisha Bethune (Southern Region II)</w:t>
      </w:r>
    </w:p>
    <w:p w14:paraId="18FFAD88" w14:textId="77777777" w:rsidR="00AA4B42" w:rsidRPr="00250578" w:rsidRDefault="00AA4B42" w:rsidP="00AA4B42">
      <w:pPr>
        <w:spacing w:before="9" w:after="0" w:line="240" w:lineRule="auto"/>
        <w:rPr>
          <w:rFonts w:ascii="Georgia" w:eastAsia="Times New Roman" w:hAnsi="Georgia" w:cs="Times New Roman"/>
          <w:color w:val="000000"/>
          <w:kern w:val="0"/>
          <w:sz w:val="22"/>
          <w:szCs w:val="22"/>
          <w14:ligatures w14:val="none"/>
        </w:rPr>
      </w:pPr>
      <w:r w:rsidRPr="00250578">
        <w:rPr>
          <w:rFonts w:ascii="Georgia" w:eastAsia="Times New Roman" w:hAnsi="Georgia" w:cs="Times New Roman"/>
          <w:color w:val="000000"/>
          <w:kern w:val="0"/>
          <w:sz w:val="22"/>
          <w:szCs w:val="22"/>
          <w14:ligatures w14:val="none"/>
        </w:rPr>
        <w:t>Calsine Pitt-Jones (Eastern Region)</w:t>
      </w:r>
    </w:p>
    <w:p w14:paraId="23B103EA" w14:textId="77777777" w:rsidR="00AA4B42" w:rsidRPr="00250578" w:rsidRDefault="00AA4B42" w:rsidP="00AA4B42">
      <w:pPr>
        <w:spacing w:before="9" w:after="0" w:line="240" w:lineRule="auto"/>
        <w:rPr>
          <w:rFonts w:ascii="Georgia" w:eastAsia="Times New Roman" w:hAnsi="Georgia" w:cs="Times New Roman"/>
          <w:color w:val="000000"/>
          <w:kern w:val="0"/>
          <w:sz w:val="22"/>
          <w:szCs w:val="22"/>
          <w14:ligatures w14:val="none"/>
        </w:rPr>
      </w:pPr>
      <w:r w:rsidRPr="00250578">
        <w:rPr>
          <w:rFonts w:ascii="Georgia" w:eastAsia="Times New Roman" w:hAnsi="Georgia" w:cs="Times New Roman"/>
          <w:color w:val="000000"/>
          <w:kern w:val="0"/>
          <w:sz w:val="22"/>
          <w:szCs w:val="22"/>
          <w14:ligatures w14:val="none"/>
        </w:rPr>
        <w:t>Debra S. Hart (Ex-officio)</w:t>
      </w:r>
    </w:p>
    <w:p w14:paraId="3EE1FCDB" w14:textId="77777777" w:rsidR="00AA4B42" w:rsidRPr="00250578" w:rsidRDefault="00AA4B42" w:rsidP="00AA4B42">
      <w:pPr>
        <w:spacing w:before="9" w:after="0" w:line="240" w:lineRule="auto"/>
        <w:rPr>
          <w:rFonts w:ascii="Georgia" w:eastAsia="Times New Roman" w:hAnsi="Georgia" w:cs="Times New Roman"/>
          <w:color w:val="000000"/>
          <w:kern w:val="0"/>
          <w:sz w:val="22"/>
          <w:szCs w:val="22"/>
          <w14:ligatures w14:val="none"/>
        </w:rPr>
      </w:pPr>
    </w:p>
    <w:p w14:paraId="789445E4" w14:textId="77777777" w:rsidR="00250578" w:rsidRPr="00250578" w:rsidRDefault="00250578" w:rsidP="00AA4B42">
      <w:pPr>
        <w:spacing w:before="9" w:after="0" w:line="240" w:lineRule="auto"/>
        <w:rPr>
          <w:rFonts w:ascii="Georgia" w:eastAsia="Times New Roman" w:hAnsi="Georgia" w:cs="Times New Roman"/>
          <w:color w:val="000000"/>
          <w:kern w:val="0"/>
          <w:sz w:val="22"/>
          <w:szCs w:val="22"/>
          <w14:ligatures w14:val="none"/>
        </w:rPr>
      </w:pPr>
    </w:p>
    <w:p w14:paraId="0868273B" w14:textId="77777777" w:rsidR="00AA4B42" w:rsidRPr="00250578" w:rsidRDefault="00AA4B42" w:rsidP="00AA4B42">
      <w:pPr>
        <w:spacing w:before="9" w:after="0" w:line="240" w:lineRule="auto"/>
        <w:rPr>
          <w:rFonts w:ascii="Georgia" w:eastAsia="Times New Roman" w:hAnsi="Georgia" w:cs="Times New Roman"/>
          <w:color w:val="000000"/>
          <w:kern w:val="0"/>
          <w:sz w:val="22"/>
          <w:szCs w:val="22"/>
          <w14:ligatures w14:val="none"/>
        </w:rPr>
      </w:pPr>
      <w:r w:rsidRPr="00250578">
        <w:rPr>
          <w:rFonts w:ascii="Georgia" w:eastAsia="Times New Roman" w:hAnsi="Georgia" w:cs="Times New Roman"/>
          <w:color w:val="000000"/>
          <w:kern w:val="0"/>
          <w:sz w:val="22"/>
          <w:szCs w:val="22"/>
          <w14:ligatures w14:val="none"/>
        </w:rPr>
        <w:t>January 9, 2026</w:t>
      </w:r>
    </w:p>
    <w:p w14:paraId="1B70E673" w14:textId="77777777" w:rsidR="00AA4B42" w:rsidRDefault="00AA4B42" w:rsidP="00AA4B42">
      <w:pPr>
        <w:rPr>
          <w:rFonts w:ascii="Georgia" w:hAnsi="Georgia"/>
          <w:sz w:val="22"/>
          <w:szCs w:val="22"/>
        </w:rPr>
      </w:pPr>
    </w:p>
    <w:p w14:paraId="046B0A46" w14:textId="4043F97D" w:rsidR="002D1AD7" w:rsidRDefault="002D1AD7" w:rsidP="00AA4B42">
      <w:pPr>
        <w:rPr>
          <w:rFonts w:ascii="Georgia" w:hAnsi="Georgia"/>
          <w:sz w:val="22"/>
          <w:szCs w:val="22"/>
        </w:rPr>
      </w:pPr>
      <w:r>
        <w:rPr>
          <w:rFonts w:ascii="Georgia" w:hAnsi="Georgia"/>
          <w:sz w:val="22"/>
          <w:szCs w:val="22"/>
        </w:rPr>
        <w:t>Greetings Alumni!</w:t>
      </w:r>
    </w:p>
    <w:p w14:paraId="10908E8C" w14:textId="77777777" w:rsidR="002D1AD7" w:rsidRDefault="002D1AD7" w:rsidP="00AA4B42">
      <w:pPr>
        <w:rPr>
          <w:rFonts w:ascii="Georgia" w:hAnsi="Georgia"/>
          <w:sz w:val="22"/>
          <w:szCs w:val="22"/>
        </w:rPr>
      </w:pPr>
    </w:p>
    <w:p w14:paraId="2279A92D" w14:textId="0B238D5A" w:rsidR="002D1AD7" w:rsidRPr="00250578" w:rsidRDefault="002D1AD7" w:rsidP="00AA4B42">
      <w:pPr>
        <w:rPr>
          <w:rFonts w:ascii="Georgia" w:hAnsi="Georgia"/>
          <w:sz w:val="22"/>
          <w:szCs w:val="22"/>
        </w:rPr>
      </w:pPr>
      <w:r>
        <w:rPr>
          <w:rFonts w:ascii="Georgia" w:hAnsi="Georgia"/>
          <w:sz w:val="22"/>
          <w:szCs w:val="22"/>
        </w:rPr>
        <w:t xml:space="preserve">Per the Winston-Salem State University National Alumni Association Bylaws, Revised May 2025, the following positions are open for election: </w:t>
      </w:r>
    </w:p>
    <w:p w14:paraId="329448C4" w14:textId="2E15A6C9" w:rsidR="00424C40" w:rsidRDefault="00424C40" w:rsidP="006718EE">
      <w:pPr>
        <w:pBdr>
          <w:top w:val="nil"/>
          <w:left w:val="nil"/>
          <w:bottom w:val="nil"/>
          <w:right w:val="nil"/>
          <w:between w:val="nil"/>
        </w:pBdr>
        <w:tabs>
          <w:tab w:val="center" w:pos="4680"/>
          <w:tab w:val="right" w:pos="9360"/>
        </w:tabs>
        <w:jc w:val="center"/>
        <w:rPr>
          <w:rFonts w:ascii="Georgia" w:eastAsia="Georgia" w:hAnsi="Georgia" w:cs="Georgia"/>
          <w:color w:val="FF0000"/>
          <w:sz w:val="22"/>
          <w:szCs w:val="22"/>
        </w:rPr>
      </w:pPr>
      <w:r>
        <w:rPr>
          <w:rFonts w:ascii="Georgia" w:eastAsia="Georgia" w:hAnsi="Georgia" w:cs="Georgia"/>
          <w:color w:val="FF0000"/>
          <w:sz w:val="22"/>
          <w:szCs w:val="22"/>
        </w:rPr>
        <w:t>President</w:t>
      </w:r>
    </w:p>
    <w:p w14:paraId="5D3E8D94" w14:textId="4C3811CE" w:rsidR="00424C40" w:rsidRDefault="00424C40" w:rsidP="006718EE">
      <w:pPr>
        <w:pBdr>
          <w:top w:val="nil"/>
          <w:left w:val="nil"/>
          <w:bottom w:val="nil"/>
          <w:right w:val="nil"/>
          <w:between w:val="nil"/>
        </w:pBdr>
        <w:tabs>
          <w:tab w:val="center" w:pos="4680"/>
          <w:tab w:val="right" w:pos="9360"/>
        </w:tabs>
        <w:jc w:val="center"/>
        <w:rPr>
          <w:rFonts w:ascii="Georgia" w:eastAsia="Georgia" w:hAnsi="Georgia" w:cs="Georgia"/>
          <w:color w:val="FF0000"/>
          <w:sz w:val="22"/>
          <w:szCs w:val="22"/>
        </w:rPr>
      </w:pPr>
      <w:r>
        <w:rPr>
          <w:rFonts w:ascii="Georgia" w:eastAsia="Georgia" w:hAnsi="Georgia" w:cs="Georgia"/>
          <w:color w:val="FF0000"/>
          <w:sz w:val="22"/>
          <w:szCs w:val="22"/>
        </w:rPr>
        <w:t>Vice President</w:t>
      </w:r>
    </w:p>
    <w:p w14:paraId="62FF0E9D" w14:textId="1E6DAF6D" w:rsidR="00424C40" w:rsidRDefault="00424C40" w:rsidP="006718EE">
      <w:pPr>
        <w:pBdr>
          <w:top w:val="nil"/>
          <w:left w:val="nil"/>
          <w:bottom w:val="nil"/>
          <w:right w:val="nil"/>
          <w:between w:val="nil"/>
        </w:pBdr>
        <w:tabs>
          <w:tab w:val="center" w:pos="4680"/>
          <w:tab w:val="right" w:pos="9360"/>
        </w:tabs>
        <w:jc w:val="center"/>
        <w:rPr>
          <w:rFonts w:ascii="Georgia" w:eastAsia="Georgia" w:hAnsi="Georgia" w:cs="Georgia"/>
          <w:color w:val="FF0000"/>
          <w:sz w:val="22"/>
          <w:szCs w:val="22"/>
        </w:rPr>
      </w:pPr>
      <w:r>
        <w:rPr>
          <w:rFonts w:ascii="Georgia" w:eastAsia="Georgia" w:hAnsi="Georgia" w:cs="Georgia"/>
          <w:color w:val="FF0000"/>
          <w:sz w:val="22"/>
          <w:szCs w:val="22"/>
        </w:rPr>
        <w:t>Secretary</w:t>
      </w:r>
    </w:p>
    <w:p w14:paraId="3600B705" w14:textId="3D492D21" w:rsidR="00424C40" w:rsidRDefault="00424C40" w:rsidP="006718EE">
      <w:pPr>
        <w:pBdr>
          <w:top w:val="nil"/>
          <w:left w:val="nil"/>
          <w:bottom w:val="nil"/>
          <w:right w:val="nil"/>
          <w:between w:val="nil"/>
        </w:pBdr>
        <w:tabs>
          <w:tab w:val="center" w:pos="4680"/>
          <w:tab w:val="right" w:pos="9360"/>
        </w:tabs>
        <w:jc w:val="center"/>
        <w:rPr>
          <w:rFonts w:ascii="Georgia" w:eastAsia="Georgia" w:hAnsi="Georgia" w:cs="Georgia"/>
          <w:color w:val="FF0000"/>
          <w:sz w:val="22"/>
          <w:szCs w:val="22"/>
        </w:rPr>
      </w:pPr>
      <w:r>
        <w:rPr>
          <w:rFonts w:ascii="Georgia" w:eastAsia="Georgia" w:hAnsi="Georgia" w:cs="Georgia"/>
          <w:color w:val="FF0000"/>
          <w:sz w:val="22"/>
          <w:szCs w:val="22"/>
        </w:rPr>
        <w:t>Treasurer</w:t>
      </w:r>
    </w:p>
    <w:p w14:paraId="1A493985" w14:textId="77777777" w:rsidR="002D1AD7" w:rsidRDefault="002D1AD7" w:rsidP="006718EE">
      <w:pPr>
        <w:pBdr>
          <w:top w:val="nil"/>
          <w:left w:val="nil"/>
          <w:bottom w:val="nil"/>
          <w:right w:val="nil"/>
          <w:between w:val="nil"/>
        </w:pBdr>
        <w:tabs>
          <w:tab w:val="center" w:pos="4680"/>
          <w:tab w:val="right" w:pos="9360"/>
        </w:tabs>
        <w:jc w:val="center"/>
        <w:rPr>
          <w:rFonts w:ascii="Georgia" w:eastAsia="Georgia" w:hAnsi="Georgia" w:cs="Georgia"/>
          <w:color w:val="FF0000"/>
          <w:sz w:val="22"/>
          <w:szCs w:val="22"/>
        </w:rPr>
      </w:pPr>
    </w:p>
    <w:p w14:paraId="4C479D9D" w14:textId="77777777" w:rsidR="002D1AD7" w:rsidRPr="002D1AD7" w:rsidRDefault="002D1AD7" w:rsidP="002D1AD7">
      <w:pPr>
        <w:pBdr>
          <w:top w:val="nil"/>
          <w:left w:val="nil"/>
          <w:bottom w:val="nil"/>
          <w:right w:val="nil"/>
          <w:between w:val="nil"/>
        </w:pBdr>
        <w:tabs>
          <w:tab w:val="center" w:pos="4680"/>
          <w:tab w:val="right" w:pos="9360"/>
        </w:tabs>
        <w:rPr>
          <w:rFonts w:ascii="Georgia" w:eastAsia="Georgia" w:hAnsi="Georgia" w:cs="Georgia"/>
          <w:i/>
          <w:iCs/>
          <w:sz w:val="22"/>
          <w:szCs w:val="22"/>
        </w:rPr>
      </w:pPr>
      <w:r w:rsidRPr="002D1AD7">
        <w:rPr>
          <w:rFonts w:ascii="Georgia" w:eastAsia="Georgia" w:hAnsi="Georgia" w:cs="Georgia"/>
          <w:i/>
          <w:iCs/>
          <w:sz w:val="22"/>
          <w:szCs w:val="22"/>
        </w:rPr>
        <w:t xml:space="preserve">ARTICLE VI - ELIGIBILITY FOR OFFICE </w:t>
      </w:r>
    </w:p>
    <w:p w14:paraId="72767988" w14:textId="77777777" w:rsidR="002D1AD7" w:rsidRPr="002D1AD7" w:rsidRDefault="002D1AD7" w:rsidP="002D1AD7">
      <w:pPr>
        <w:pBdr>
          <w:top w:val="nil"/>
          <w:left w:val="nil"/>
          <w:bottom w:val="nil"/>
          <w:right w:val="nil"/>
          <w:between w:val="nil"/>
        </w:pBdr>
        <w:tabs>
          <w:tab w:val="center" w:pos="4680"/>
          <w:tab w:val="right" w:pos="9360"/>
        </w:tabs>
        <w:spacing w:line="240" w:lineRule="auto"/>
        <w:rPr>
          <w:rFonts w:ascii="Georgia" w:eastAsia="Georgia" w:hAnsi="Georgia" w:cs="Georgia"/>
          <w:sz w:val="22"/>
          <w:szCs w:val="22"/>
        </w:rPr>
      </w:pPr>
      <w:r w:rsidRPr="002D1AD7">
        <w:rPr>
          <w:rFonts w:ascii="Georgia" w:eastAsia="Georgia" w:hAnsi="Georgia" w:cs="Georgia"/>
          <w:sz w:val="22"/>
          <w:szCs w:val="22"/>
        </w:rPr>
        <w:t xml:space="preserve">To qualify as a candidate for an office of the Association, the candidate: </w:t>
      </w:r>
    </w:p>
    <w:p w14:paraId="069480FA" w14:textId="3046DEF0" w:rsidR="002D1AD7" w:rsidRPr="002D1AD7" w:rsidRDefault="002D1AD7" w:rsidP="002D1AD7">
      <w:pPr>
        <w:pBdr>
          <w:top w:val="nil"/>
          <w:left w:val="nil"/>
          <w:bottom w:val="nil"/>
          <w:right w:val="nil"/>
          <w:between w:val="nil"/>
        </w:pBdr>
        <w:tabs>
          <w:tab w:val="center" w:pos="4680"/>
          <w:tab w:val="right" w:pos="9360"/>
        </w:tabs>
        <w:spacing w:line="240" w:lineRule="auto"/>
        <w:rPr>
          <w:rFonts w:ascii="Georgia" w:eastAsia="Georgia" w:hAnsi="Georgia" w:cs="Georgia"/>
          <w:sz w:val="22"/>
          <w:szCs w:val="22"/>
        </w:rPr>
      </w:pPr>
      <w:r w:rsidRPr="002D1AD7">
        <w:rPr>
          <w:rFonts w:ascii="Georgia" w:eastAsia="Georgia" w:hAnsi="Georgia" w:cs="Georgia"/>
          <w:sz w:val="22"/>
          <w:szCs w:val="22"/>
        </w:rPr>
        <w:t>a. Must have graduated from or been a former student of the University by any of its prior</w:t>
      </w:r>
      <w:r w:rsidRPr="002D1AD7">
        <w:rPr>
          <w:rFonts w:ascii="Georgia" w:eastAsia="Georgia" w:hAnsi="Georgia" w:cs="Georgia"/>
          <w:sz w:val="22"/>
          <w:szCs w:val="22"/>
        </w:rPr>
        <w:t xml:space="preserve"> </w:t>
      </w:r>
      <w:r w:rsidRPr="002D1AD7">
        <w:rPr>
          <w:rFonts w:ascii="Georgia" w:eastAsia="Georgia" w:hAnsi="Georgia" w:cs="Georgia"/>
          <w:sz w:val="22"/>
          <w:szCs w:val="22"/>
        </w:rPr>
        <w:t xml:space="preserve">known names. </w:t>
      </w:r>
    </w:p>
    <w:p w14:paraId="135B16C6" w14:textId="6DB3FD41" w:rsidR="002D1AD7" w:rsidRPr="002D1AD7" w:rsidRDefault="002D1AD7" w:rsidP="002D1AD7">
      <w:pPr>
        <w:pBdr>
          <w:top w:val="nil"/>
          <w:left w:val="nil"/>
          <w:bottom w:val="nil"/>
          <w:right w:val="nil"/>
          <w:between w:val="nil"/>
        </w:pBdr>
        <w:tabs>
          <w:tab w:val="center" w:pos="4680"/>
          <w:tab w:val="right" w:pos="9360"/>
        </w:tabs>
        <w:spacing w:line="240" w:lineRule="auto"/>
        <w:rPr>
          <w:rFonts w:ascii="Georgia" w:eastAsia="Georgia" w:hAnsi="Georgia" w:cs="Georgia"/>
          <w:sz w:val="22"/>
          <w:szCs w:val="22"/>
        </w:rPr>
      </w:pPr>
      <w:r w:rsidRPr="002D1AD7">
        <w:rPr>
          <w:rFonts w:ascii="Georgia" w:eastAsia="Georgia" w:hAnsi="Georgia" w:cs="Georgia"/>
          <w:sz w:val="22"/>
          <w:szCs w:val="22"/>
        </w:rPr>
        <w:t xml:space="preserve"> b. Must have attended a minimum of four Board Meetings, and one Annual Membership Meeting within the two years immediately prior to </w:t>
      </w:r>
      <w:proofErr w:type="gramStart"/>
      <w:r w:rsidRPr="002D1AD7">
        <w:rPr>
          <w:rFonts w:ascii="Georgia" w:eastAsia="Georgia" w:hAnsi="Georgia" w:cs="Georgia"/>
          <w:sz w:val="22"/>
          <w:szCs w:val="22"/>
        </w:rPr>
        <w:t>submitting an application</w:t>
      </w:r>
      <w:proofErr w:type="gramEnd"/>
      <w:r w:rsidRPr="002D1AD7">
        <w:rPr>
          <w:rFonts w:ascii="Georgia" w:eastAsia="Georgia" w:hAnsi="Georgia" w:cs="Georgia"/>
          <w:sz w:val="22"/>
          <w:szCs w:val="22"/>
        </w:rPr>
        <w:t xml:space="preserve"> for candidacy. </w:t>
      </w:r>
    </w:p>
    <w:p w14:paraId="46EEA356" w14:textId="152AE4A1" w:rsidR="002D1AD7" w:rsidRPr="002D1AD7" w:rsidRDefault="002D1AD7" w:rsidP="002D1AD7">
      <w:pPr>
        <w:pBdr>
          <w:top w:val="nil"/>
          <w:left w:val="nil"/>
          <w:bottom w:val="nil"/>
          <w:right w:val="nil"/>
          <w:between w:val="nil"/>
        </w:pBdr>
        <w:tabs>
          <w:tab w:val="center" w:pos="4680"/>
          <w:tab w:val="right" w:pos="9360"/>
        </w:tabs>
        <w:rPr>
          <w:rFonts w:ascii="Georgia" w:eastAsia="Georgia" w:hAnsi="Georgia" w:cs="Georgia"/>
          <w:sz w:val="22"/>
          <w:szCs w:val="22"/>
        </w:rPr>
      </w:pPr>
      <w:r w:rsidRPr="002D1AD7">
        <w:rPr>
          <w:rFonts w:ascii="Georgia" w:eastAsia="Georgia" w:hAnsi="Georgia" w:cs="Georgia"/>
          <w:sz w:val="22"/>
          <w:szCs w:val="22"/>
        </w:rPr>
        <w:t xml:space="preserve"> c. Must have been financial and in good standing for the previous two fiscal years, with all dues paid by September 1st of each year. </w:t>
      </w:r>
    </w:p>
    <w:p w14:paraId="7D3A06C1" w14:textId="22126F26" w:rsidR="002D1AD7" w:rsidRPr="002D1AD7" w:rsidRDefault="002D1AD7" w:rsidP="002D1AD7">
      <w:pPr>
        <w:pBdr>
          <w:top w:val="nil"/>
          <w:left w:val="nil"/>
          <w:bottom w:val="nil"/>
          <w:right w:val="nil"/>
          <w:between w:val="nil"/>
        </w:pBdr>
        <w:tabs>
          <w:tab w:val="center" w:pos="4680"/>
          <w:tab w:val="right" w:pos="9360"/>
        </w:tabs>
        <w:rPr>
          <w:rFonts w:ascii="Georgia" w:eastAsia="Georgia" w:hAnsi="Georgia" w:cs="Georgia"/>
          <w:sz w:val="22"/>
          <w:szCs w:val="22"/>
        </w:rPr>
      </w:pPr>
      <w:r w:rsidRPr="002D1AD7">
        <w:rPr>
          <w:rFonts w:ascii="Georgia" w:eastAsia="Georgia" w:hAnsi="Georgia" w:cs="Georgia"/>
          <w:sz w:val="22"/>
          <w:szCs w:val="22"/>
        </w:rPr>
        <w:t xml:space="preserve"> d. Must have contributed to the NAA Endowed Scholarship </w:t>
      </w:r>
      <w:proofErr w:type="gramStart"/>
      <w:r w:rsidRPr="002D1AD7">
        <w:rPr>
          <w:rFonts w:ascii="Georgia" w:eastAsia="Georgia" w:hAnsi="Georgia" w:cs="Georgia"/>
          <w:sz w:val="22"/>
          <w:szCs w:val="22"/>
        </w:rPr>
        <w:t>Fund</w:t>
      </w:r>
      <w:proofErr w:type="gramEnd"/>
      <w:r w:rsidRPr="002D1AD7">
        <w:rPr>
          <w:rFonts w:ascii="Georgia" w:eastAsia="Georgia" w:hAnsi="Georgia" w:cs="Georgia"/>
          <w:sz w:val="22"/>
          <w:szCs w:val="22"/>
        </w:rPr>
        <w:t xml:space="preserve"> or any other scholarship fund administered by WSSU or the WSSU Foundation, for the two fiscal years immediately prior to submitting an application for candidacy. </w:t>
      </w:r>
    </w:p>
    <w:p w14:paraId="64BE50A1" w14:textId="6EB61336" w:rsidR="002D1AD7" w:rsidRPr="002D1AD7" w:rsidRDefault="002D1AD7" w:rsidP="002D1AD7">
      <w:pPr>
        <w:pBdr>
          <w:top w:val="nil"/>
          <w:left w:val="nil"/>
          <w:bottom w:val="nil"/>
          <w:right w:val="nil"/>
          <w:between w:val="nil"/>
        </w:pBdr>
        <w:tabs>
          <w:tab w:val="center" w:pos="4680"/>
          <w:tab w:val="right" w:pos="9360"/>
        </w:tabs>
        <w:rPr>
          <w:rFonts w:ascii="Georgia" w:eastAsia="Georgia" w:hAnsi="Georgia" w:cs="Georgia"/>
          <w:sz w:val="22"/>
          <w:szCs w:val="22"/>
        </w:rPr>
      </w:pPr>
      <w:r w:rsidRPr="002D1AD7">
        <w:rPr>
          <w:rFonts w:ascii="Georgia" w:eastAsia="Georgia" w:hAnsi="Georgia" w:cs="Georgia"/>
          <w:sz w:val="22"/>
          <w:szCs w:val="22"/>
        </w:rPr>
        <w:t xml:space="preserve"> e. Must have, to serve as Treasurer, demonstrated and documented General Accepted</w:t>
      </w:r>
      <w:r w:rsidRPr="002D1AD7">
        <w:rPr>
          <w:rFonts w:ascii="Georgia" w:eastAsia="Georgia" w:hAnsi="Georgia" w:cs="Georgia"/>
          <w:sz w:val="22"/>
          <w:szCs w:val="22"/>
        </w:rPr>
        <w:t xml:space="preserve"> </w:t>
      </w:r>
      <w:r w:rsidRPr="002D1AD7">
        <w:rPr>
          <w:rFonts w:ascii="Georgia" w:eastAsia="Georgia" w:hAnsi="Georgia" w:cs="Georgia"/>
          <w:sz w:val="22"/>
          <w:szCs w:val="22"/>
        </w:rPr>
        <w:t xml:space="preserve">Accounting Principles (GAAP) experience in accounting, in addition to the qualifications in this Article. </w:t>
      </w:r>
    </w:p>
    <w:p w14:paraId="077B9B8D" w14:textId="160E1490" w:rsidR="002D1AD7" w:rsidRPr="002D1AD7" w:rsidRDefault="002D1AD7" w:rsidP="002D1AD7">
      <w:pPr>
        <w:pBdr>
          <w:top w:val="nil"/>
          <w:left w:val="nil"/>
          <w:bottom w:val="nil"/>
          <w:right w:val="nil"/>
          <w:between w:val="nil"/>
        </w:pBdr>
        <w:tabs>
          <w:tab w:val="center" w:pos="4680"/>
          <w:tab w:val="right" w:pos="9360"/>
        </w:tabs>
        <w:rPr>
          <w:rFonts w:ascii="Georgia" w:eastAsia="Georgia" w:hAnsi="Georgia" w:cs="Georgia"/>
          <w:sz w:val="22"/>
          <w:szCs w:val="22"/>
        </w:rPr>
      </w:pPr>
      <w:r w:rsidRPr="002D1AD7">
        <w:rPr>
          <w:rFonts w:ascii="Georgia" w:eastAsia="Georgia" w:hAnsi="Georgia" w:cs="Georgia"/>
          <w:sz w:val="22"/>
          <w:szCs w:val="22"/>
        </w:rPr>
        <w:t xml:space="preserve"> f. Must have actively served on any NAA standing committee for a 2-year period.</w:t>
      </w:r>
    </w:p>
    <w:p w14:paraId="7004A3CA" w14:textId="77777777" w:rsidR="002D1AD7" w:rsidRPr="00250578" w:rsidRDefault="002D1AD7" w:rsidP="002D1AD7">
      <w:pPr>
        <w:pBdr>
          <w:top w:val="nil"/>
          <w:left w:val="nil"/>
          <w:bottom w:val="nil"/>
          <w:right w:val="nil"/>
          <w:between w:val="nil"/>
        </w:pBdr>
        <w:tabs>
          <w:tab w:val="center" w:pos="4680"/>
          <w:tab w:val="right" w:pos="9360"/>
        </w:tabs>
        <w:rPr>
          <w:rFonts w:ascii="Georgia" w:eastAsia="Georgia" w:hAnsi="Georgia" w:cs="Georgia"/>
          <w:color w:val="FF0000"/>
          <w:sz w:val="22"/>
          <w:szCs w:val="22"/>
        </w:rPr>
      </w:pPr>
    </w:p>
    <w:p w14:paraId="33428C26" w14:textId="77777777" w:rsidR="002D1AD7" w:rsidRDefault="002D1AD7" w:rsidP="002D1AD7">
      <w:pPr>
        <w:pBdr>
          <w:top w:val="nil"/>
          <w:left w:val="nil"/>
          <w:bottom w:val="nil"/>
          <w:right w:val="nil"/>
          <w:between w:val="nil"/>
        </w:pBdr>
        <w:tabs>
          <w:tab w:val="center" w:pos="4680"/>
          <w:tab w:val="right" w:pos="9360"/>
        </w:tabs>
        <w:jc w:val="center"/>
        <w:rPr>
          <w:rFonts w:ascii="Georgia" w:eastAsia="Georgia" w:hAnsi="Georgia" w:cs="Georgia"/>
          <w:color w:val="FF0000"/>
          <w:sz w:val="22"/>
          <w:szCs w:val="22"/>
        </w:rPr>
      </w:pPr>
      <w:r w:rsidRPr="00250578">
        <w:rPr>
          <w:rFonts w:ascii="Georgia" w:eastAsia="Georgia" w:hAnsi="Georgia" w:cs="Georgia"/>
          <w:color w:val="FF0000"/>
          <w:sz w:val="22"/>
          <w:szCs w:val="22"/>
        </w:rPr>
        <w:t>2025-2026 National Officer Election - Voting Timelines and Procedures</w:t>
      </w:r>
    </w:p>
    <w:p w14:paraId="52A463F8" w14:textId="77777777" w:rsidR="002D1AD7" w:rsidRDefault="002D1AD7" w:rsidP="002D1AD7">
      <w:pPr>
        <w:ind w:left="360"/>
        <w:rPr>
          <w:rFonts w:ascii="Georgia" w:hAnsi="Georgia"/>
          <w:sz w:val="22"/>
          <w:szCs w:val="22"/>
        </w:rPr>
      </w:pPr>
    </w:p>
    <w:p w14:paraId="09A0ED40" w14:textId="2B360682" w:rsidR="00F4273B" w:rsidRPr="00F4273B" w:rsidRDefault="00F4273B" w:rsidP="00F4273B">
      <w:pPr>
        <w:numPr>
          <w:ilvl w:val="0"/>
          <w:numId w:val="1"/>
        </w:numPr>
        <w:rPr>
          <w:rFonts w:ascii="Georgia" w:hAnsi="Georgia"/>
          <w:sz w:val="22"/>
          <w:szCs w:val="22"/>
        </w:rPr>
      </w:pPr>
      <w:r w:rsidRPr="00F4273B">
        <w:rPr>
          <w:rFonts w:ascii="Georgia" w:hAnsi="Georgia"/>
          <w:sz w:val="22"/>
          <w:szCs w:val="22"/>
        </w:rPr>
        <w:t>December 31, 2025 – All Association members shall be contacted requesting names of candidates for elective office. The Membership Committee must supply the Nominating Committee with a current listing of all Association members along with their contact information. The Nominating Committee will review the listing, verify contact information when applicable and coordinate with Regional Coordinators and chapter presidents to ensure every effort is made to secure a complete and accurate voter roll.</w:t>
      </w:r>
    </w:p>
    <w:p w14:paraId="7DBA7914" w14:textId="7C129EE5" w:rsidR="00F4273B" w:rsidRPr="00F4273B" w:rsidRDefault="00F4273B" w:rsidP="00F4273B">
      <w:pPr>
        <w:rPr>
          <w:rFonts w:ascii="Georgia" w:hAnsi="Georgia"/>
          <w:sz w:val="22"/>
          <w:szCs w:val="22"/>
        </w:rPr>
      </w:pPr>
    </w:p>
    <w:p w14:paraId="75C3E362" w14:textId="1BC31F99" w:rsidR="00F4273B" w:rsidRPr="00250578" w:rsidRDefault="00F4273B" w:rsidP="007B6A24">
      <w:pPr>
        <w:numPr>
          <w:ilvl w:val="0"/>
          <w:numId w:val="8"/>
        </w:numPr>
        <w:rPr>
          <w:rFonts w:ascii="Georgia" w:hAnsi="Georgia"/>
          <w:sz w:val="22"/>
          <w:szCs w:val="22"/>
        </w:rPr>
      </w:pPr>
      <w:r w:rsidRPr="00F4273B">
        <w:rPr>
          <w:rFonts w:ascii="Georgia" w:hAnsi="Georgia"/>
          <w:sz w:val="22"/>
          <w:szCs w:val="22"/>
        </w:rPr>
        <w:t xml:space="preserve">January 15, 2026 –All nominations for elective office must be submitted to the Nominating Committee. Nominations for elective office will only be accepted via email.  Nominations may be sent to  </w:t>
      </w:r>
      <w:hyperlink r:id="rId7" w:history="1">
        <w:r w:rsidRPr="00F4273B">
          <w:rPr>
            <w:rStyle w:val="Hyperlink"/>
            <w:rFonts w:ascii="Georgia" w:hAnsi="Georgia"/>
            <w:sz w:val="22"/>
            <w:szCs w:val="22"/>
          </w:rPr>
          <w:t>wssunaanominating.committee@gmail.com</w:t>
        </w:r>
      </w:hyperlink>
      <w:r w:rsidRPr="00F4273B">
        <w:rPr>
          <w:rFonts w:ascii="Georgia" w:hAnsi="Georgia"/>
          <w:sz w:val="22"/>
          <w:szCs w:val="22"/>
        </w:rPr>
        <w:t>.</w:t>
      </w:r>
      <w:r w:rsidRPr="00250578">
        <w:rPr>
          <w:rFonts w:ascii="Georgia" w:hAnsi="Georgia"/>
          <w:sz w:val="22"/>
          <w:szCs w:val="22"/>
        </w:rPr>
        <w:t xml:space="preserve"> </w:t>
      </w:r>
      <w:r w:rsidR="007B6A24" w:rsidRPr="00F4273B">
        <w:rPr>
          <w:rFonts w:ascii="Georgia" w:hAnsi="Georgia"/>
          <w:sz w:val="22"/>
          <w:szCs w:val="22"/>
        </w:rPr>
        <w:t>Nominations will be accepted until 11:59 p.m. on Thursday, January 15, 2026.</w:t>
      </w:r>
      <w:r w:rsidR="007B6A24" w:rsidRPr="00250578">
        <w:rPr>
          <w:rFonts w:ascii="Georgia" w:hAnsi="Georgia"/>
          <w:sz w:val="22"/>
          <w:szCs w:val="22"/>
        </w:rPr>
        <w:t xml:space="preserve"> </w:t>
      </w:r>
      <w:r w:rsidRPr="00250578">
        <w:rPr>
          <w:rFonts w:ascii="Georgia" w:hAnsi="Georgia"/>
          <w:b/>
          <w:bCs/>
          <w:color w:val="FF0000"/>
          <w:sz w:val="22"/>
          <w:szCs w:val="22"/>
        </w:rPr>
        <w:t xml:space="preserve">(Deadline </w:t>
      </w:r>
      <w:r w:rsidR="00AA4B42" w:rsidRPr="00250578">
        <w:rPr>
          <w:rFonts w:ascii="Georgia" w:hAnsi="Georgia"/>
          <w:b/>
          <w:bCs/>
          <w:color w:val="FF0000"/>
          <w:sz w:val="22"/>
          <w:szCs w:val="22"/>
        </w:rPr>
        <w:t xml:space="preserve">has been </w:t>
      </w:r>
      <w:r w:rsidRPr="00250578">
        <w:rPr>
          <w:rFonts w:ascii="Georgia" w:hAnsi="Georgia"/>
          <w:b/>
          <w:bCs/>
          <w:color w:val="FF0000"/>
          <w:sz w:val="22"/>
          <w:szCs w:val="22"/>
        </w:rPr>
        <w:t>extended to January 31, 2026)</w:t>
      </w:r>
    </w:p>
    <w:p w14:paraId="4A2E4BE5" w14:textId="77777777" w:rsidR="00F4273B" w:rsidRPr="00F4273B" w:rsidRDefault="00F4273B" w:rsidP="00F4273B">
      <w:pPr>
        <w:numPr>
          <w:ilvl w:val="0"/>
          <w:numId w:val="5"/>
        </w:numPr>
        <w:tabs>
          <w:tab w:val="num" w:pos="720"/>
        </w:tabs>
        <w:rPr>
          <w:rFonts w:ascii="Georgia" w:hAnsi="Georgia"/>
          <w:sz w:val="22"/>
          <w:szCs w:val="22"/>
        </w:rPr>
      </w:pPr>
      <w:r w:rsidRPr="00F4273B">
        <w:rPr>
          <w:rFonts w:ascii="Georgia" w:hAnsi="Georgia"/>
          <w:sz w:val="22"/>
          <w:szCs w:val="22"/>
        </w:rPr>
        <w:t>Nomination packets should include:</w:t>
      </w:r>
    </w:p>
    <w:p w14:paraId="6D226502" w14:textId="77777777" w:rsidR="00F4273B" w:rsidRPr="00F4273B" w:rsidRDefault="00F4273B" w:rsidP="00F4273B">
      <w:pPr>
        <w:numPr>
          <w:ilvl w:val="0"/>
          <w:numId w:val="6"/>
        </w:numPr>
        <w:tabs>
          <w:tab w:val="num" w:pos="720"/>
        </w:tabs>
        <w:rPr>
          <w:rFonts w:ascii="Georgia" w:hAnsi="Georgia"/>
          <w:sz w:val="22"/>
          <w:szCs w:val="22"/>
        </w:rPr>
      </w:pPr>
      <w:r w:rsidRPr="00F4273B">
        <w:rPr>
          <w:rFonts w:ascii="Georgia" w:hAnsi="Georgia"/>
          <w:sz w:val="22"/>
          <w:szCs w:val="22"/>
        </w:rPr>
        <w:t>A completed application</w:t>
      </w:r>
    </w:p>
    <w:p w14:paraId="5B89EF3E" w14:textId="77777777" w:rsidR="00F4273B" w:rsidRPr="00F4273B" w:rsidRDefault="00F4273B" w:rsidP="00F4273B">
      <w:pPr>
        <w:numPr>
          <w:ilvl w:val="0"/>
          <w:numId w:val="6"/>
        </w:numPr>
        <w:tabs>
          <w:tab w:val="num" w:pos="720"/>
        </w:tabs>
        <w:rPr>
          <w:rFonts w:ascii="Georgia" w:hAnsi="Georgia"/>
          <w:sz w:val="22"/>
          <w:szCs w:val="22"/>
        </w:rPr>
      </w:pPr>
      <w:r w:rsidRPr="00F4273B">
        <w:rPr>
          <w:rFonts w:ascii="Georgia" w:hAnsi="Georgia"/>
          <w:sz w:val="22"/>
          <w:szCs w:val="22"/>
        </w:rPr>
        <w:t>A current professional digital photo (no selfies)</w:t>
      </w:r>
    </w:p>
    <w:p w14:paraId="55ABFE8E" w14:textId="77777777" w:rsidR="00F4273B" w:rsidRPr="00F4273B" w:rsidRDefault="00F4273B" w:rsidP="00F4273B">
      <w:pPr>
        <w:numPr>
          <w:ilvl w:val="0"/>
          <w:numId w:val="6"/>
        </w:numPr>
        <w:tabs>
          <w:tab w:val="num" w:pos="720"/>
        </w:tabs>
        <w:rPr>
          <w:rFonts w:ascii="Georgia" w:hAnsi="Georgia"/>
          <w:sz w:val="22"/>
          <w:szCs w:val="22"/>
        </w:rPr>
      </w:pPr>
      <w:r w:rsidRPr="00F4273B">
        <w:rPr>
          <w:rFonts w:ascii="Georgia" w:hAnsi="Georgia"/>
          <w:sz w:val="22"/>
          <w:szCs w:val="22"/>
        </w:rPr>
        <w:t>A biographical sketch</w:t>
      </w:r>
    </w:p>
    <w:p w14:paraId="4251700B" w14:textId="77777777" w:rsidR="00F4273B" w:rsidRPr="00F4273B" w:rsidRDefault="00F4273B" w:rsidP="00F4273B">
      <w:pPr>
        <w:numPr>
          <w:ilvl w:val="0"/>
          <w:numId w:val="6"/>
        </w:numPr>
        <w:tabs>
          <w:tab w:val="num" w:pos="720"/>
        </w:tabs>
        <w:rPr>
          <w:rFonts w:ascii="Georgia" w:hAnsi="Georgia"/>
          <w:sz w:val="22"/>
          <w:szCs w:val="22"/>
        </w:rPr>
      </w:pPr>
      <w:r w:rsidRPr="00F4273B">
        <w:rPr>
          <w:rFonts w:ascii="Georgia" w:hAnsi="Georgia"/>
          <w:sz w:val="22"/>
          <w:szCs w:val="22"/>
        </w:rPr>
        <w:t>A position statement outlining goals, objectives, and vision for the Association</w:t>
      </w:r>
    </w:p>
    <w:p w14:paraId="093F264F" w14:textId="77777777" w:rsidR="007B6A24" w:rsidRPr="00F4273B" w:rsidRDefault="007B6A24" w:rsidP="007B6A24">
      <w:pPr>
        <w:ind w:left="720"/>
        <w:rPr>
          <w:rFonts w:ascii="Georgia" w:hAnsi="Georgia"/>
          <w:sz w:val="22"/>
          <w:szCs w:val="22"/>
        </w:rPr>
      </w:pPr>
      <w:r w:rsidRPr="00F4273B">
        <w:rPr>
          <w:rFonts w:ascii="Georgia" w:hAnsi="Georgia"/>
          <w:sz w:val="22"/>
          <w:szCs w:val="22"/>
        </w:rPr>
        <w:t>Nominations Packets should be sent to the nominating committee email address:</w:t>
      </w:r>
    </w:p>
    <w:p w14:paraId="514DBCD7" w14:textId="77777777" w:rsidR="007B6A24" w:rsidRPr="00F4273B" w:rsidRDefault="007B6A24" w:rsidP="007B6A24">
      <w:pPr>
        <w:rPr>
          <w:rFonts w:ascii="Georgia" w:hAnsi="Georgia"/>
          <w:sz w:val="22"/>
          <w:szCs w:val="22"/>
        </w:rPr>
      </w:pPr>
      <w:r w:rsidRPr="00F4273B">
        <w:rPr>
          <w:rFonts w:ascii="Georgia" w:hAnsi="Georgia"/>
          <w:sz w:val="22"/>
          <w:szCs w:val="22"/>
        </w:rPr>
        <w:t> </w:t>
      </w:r>
      <w:r w:rsidRPr="00F4273B">
        <w:rPr>
          <w:rFonts w:ascii="Georgia" w:hAnsi="Georgia"/>
          <w:sz w:val="22"/>
          <w:szCs w:val="22"/>
        </w:rPr>
        <w:tab/>
      </w:r>
      <w:r w:rsidRPr="00F4273B">
        <w:rPr>
          <w:rFonts w:ascii="Georgia" w:hAnsi="Georgia"/>
          <w:sz w:val="22"/>
          <w:szCs w:val="22"/>
        </w:rPr>
        <w:tab/>
      </w:r>
      <w:r w:rsidRPr="00F4273B">
        <w:rPr>
          <w:rFonts w:ascii="Georgia" w:hAnsi="Georgia"/>
          <w:sz w:val="22"/>
          <w:szCs w:val="22"/>
        </w:rPr>
        <w:tab/>
      </w:r>
      <w:hyperlink r:id="rId8" w:history="1">
        <w:r w:rsidRPr="00F4273B">
          <w:rPr>
            <w:rStyle w:val="Hyperlink"/>
            <w:rFonts w:ascii="Georgia" w:hAnsi="Georgia"/>
            <w:sz w:val="22"/>
            <w:szCs w:val="22"/>
          </w:rPr>
          <w:t>wssunaanominating.committee@gmail.com</w:t>
        </w:r>
      </w:hyperlink>
    </w:p>
    <w:p w14:paraId="7F00A7F7" w14:textId="68484476" w:rsidR="00F4273B" w:rsidRPr="00250578" w:rsidRDefault="00F4273B" w:rsidP="00F4273B">
      <w:pPr>
        <w:pStyle w:val="ListParagraph"/>
        <w:numPr>
          <w:ilvl w:val="0"/>
          <w:numId w:val="2"/>
        </w:numPr>
        <w:rPr>
          <w:rFonts w:ascii="Georgia" w:hAnsi="Georgia"/>
          <w:sz w:val="22"/>
          <w:szCs w:val="22"/>
        </w:rPr>
      </w:pPr>
      <w:r w:rsidRPr="00250578">
        <w:rPr>
          <w:rFonts w:ascii="Georgia" w:hAnsi="Georgia"/>
          <w:sz w:val="22"/>
          <w:szCs w:val="22"/>
        </w:rPr>
        <w:t>January 24, 2026 –An update on the Election Process will be provided to the Board of Directors at the WSSUNAA Winter Board Meeting in Charleston, SC.</w:t>
      </w:r>
    </w:p>
    <w:p w14:paraId="6A0042C3" w14:textId="5619525A" w:rsidR="00F4273B" w:rsidRPr="00F4273B" w:rsidRDefault="00F4273B" w:rsidP="00964EC9">
      <w:pPr>
        <w:numPr>
          <w:ilvl w:val="0"/>
          <w:numId w:val="4"/>
        </w:numPr>
        <w:rPr>
          <w:rFonts w:ascii="Georgia" w:hAnsi="Georgia"/>
          <w:sz w:val="22"/>
          <w:szCs w:val="22"/>
        </w:rPr>
      </w:pPr>
      <w:r w:rsidRPr="00F4273B">
        <w:rPr>
          <w:rFonts w:ascii="Georgia" w:hAnsi="Georgia"/>
          <w:sz w:val="22"/>
          <w:szCs w:val="22"/>
        </w:rPr>
        <w:t>February 15, 2026 – </w:t>
      </w:r>
      <w:r w:rsidR="007B6A24" w:rsidRPr="00250578">
        <w:rPr>
          <w:rFonts w:ascii="Georgia" w:hAnsi="Georgia"/>
          <w:sz w:val="22"/>
          <w:szCs w:val="22"/>
        </w:rPr>
        <w:t>The Nominating Committee shall</w:t>
      </w:r>
    </w:p>
    <w:p w14:paraId="45C8D76E" w14:textId="77777777" w:rsidR="007B6A24" w:rsidRPr="00250578" w:rsidRDefault="007B6A24" w:rsidP="007B6A24">
      <w:pPr>
        <w:numPr>
          <w:ilvl w:val="0"/>
          <w:numId w:val="5"/>
        </w:numPr>
        <w:tabs>
          <w:tab w:val="num" w:pos="720"/>
        </w:tabs>
        <w:rPr>
          <w:rFonts w:ascii="Georgia" w:hAnsi="Georgia"/>
          <w:sz w:val="22"/>
          <w:szCs w:val="22"/>
        </w:rPr>
      </w:pPr>
      <w:r w:rsidRPr="00F4273B">
        <w:rPr>
          <w:rFonts w:ascii="Georgia" w:hAnsi="Georgia"/>
          <w:sz w:val="22"/>
          <w:szCs w:val="22"/>
        </w:rPr>
        <w:t>Contact each nominee informing that their nomination packet has been received.</w:t>
      </w:r>
    </w:p>
    <w:p w14:paraId="270E191E" w14:textId="77777777" w:rsidR="00F4273B" w:rsidRPr="00F4273B" w:rsidRDefault="00F4273B" w:rsidP="00F4273B">
      <w:pPr>
        <w:numPr>
          <w:ilvl w:val="0"/>
          <w:numId w:val="5"/>
        </w:numPr>
        <w:tabs>
          <w:tab w:val="num" w:pos="720"/>
        </w:tabs>
        <w:rPr>
          <w:rFonts w:ascii="Georgia" w:hAnsi="Georgia"/>
          <w:sz w:val="22"/>
          <w:szCs w:val="22"/>
        </w:rPr>
      </w:pPr>
      <w:r w:rsidRPr="00F4273B">
        <w:rPr>
          <w:rFonts w:ascii="Georgia" w:hAnsi="Georgia"/>
          <w:sz w:val="22"/>
          <w:szCs w:val="22"/>
        </w:rPr>
        <w:t>Prepare a slate of at least two (2) nominees for each elective office.</w:t>
      </w:r>
    </w:p>
    <w:p w14:paraId="046ABB9A" w14:textId="538D3E19" w:rsidR="00F4273B" w:rsidRPr="00F4273B" w:rsidRDefault="00F4273B" w:rsidP="007B6A24">
      <w:pPr>
        <w:numPr>
          <w:ilvl w:val="0"/>
          <w:numId w:val="5"/>
        </w:numPr>
        <w:tabs>
          <w:tab w:val="num" w:pos="720"/>
        </w:tabs>
        <w:rPr>
          <w:rFonts w:ascii="Georgia" w:hAnsi="Georgia"/>
          <w:sz w:val="22"/>
          <w:szCs w:val="22"/>
        </w:rPr>
      </w:pPr>
      <w:r w:rsidRPr="00F4273B">
        <w:rPr>
          <w:rFonts w:ascii="Georgia" w:hAnsi="Georgia"/>
          <w:sz w:val="22"/>
          <w:szCs w:val="22"/>
        </w:rPr>
        <w:t>Certif</w:t>
      </w:r>
      <w:r w:rsidR="007B6A24" w:rsidRPr="00250578">
        <w:rPr>
          <w:rFonts w:ascii="Georgia" w:hAnsi="Georgia"/>
          <w:sz w:val="22"/>
          <w:szCs w:val="22"/>
        </w:rPr>
        <w:t xml:space="preserve">y the </w:t>
      </w:r>
      <w:r w:rsidRPr="00F4273B">
        <w:rPr>
          <w:rFonts w:ascii="Georgia" w:hAnsi="Georgia"/>
          <w:sz w:val="22"/>
          <w:szCs w:val="22"/>
        </w:rPr>
        <w:t xml:space="preserve">credentials and eligibility </w:t>
      </w:r>
      <w:r w:rsidR="007B6A24" w:rsidRPr="00250578">
        <w:rPr>
          <w:rFonts w:ascii="Georgia" w:hAnsi="Georgia"/>
          <w:sz w:val="22"/>
          <w:szCs w:val="22"/>
        </w:rPr>
        <w:t xml:space="preserve">of each nominee for </w:t>
      </w:r>
      <w:r w:rsidRPr="00F4273B">
        <w:rPr>
          <w:rFonts w:ascii="Georgia" w:hAnsi="Georgia"/>
          <w:sz w:val="22"/>
          <w:szCs w:val="22"/>
        </w:rPr>
        <w:t>office</w:t>
      </w:r>
      <w:r w:rsidR="007B6A24" w:rsidRPr="00250578">
        <w:rPr>
          <w:rFonts w:ascii="Georgia" w:hAnsi="Georgia"/>
          <w:sz w:val="22"/>
          <w:szCs w:val="22"/>
        </w:rPr>
        <w:t xml:space="preserve">. </w:t>
      </w:r>
      <w:r w:rsidRPr="00F4273B">
        <w:rPr>
          <w:rFonts w:ascii="Georgia" w:hAnsi="Georgia"/>
          <w:sz w:val="22"/>
          <w:szCs w:val="22"/>
        </w:rPr>
        <w:t>Write-in candidates are not considered for office.</w:t>
      </w:r>
    </w:p>
    <w:p w14:paraId="0E9F0920" w14:textId="77777777" w:rsidR="00F4273B" w:rsidRPr="00F4273B" w:rsidRDefault="00F4273B" w:rsidP="00F4273B">
      <w:pPr>
        <w:numPr>
          <w:ilvl w:val="0"/>
          <w:numId w:val="11"/>
        </w:numPr>
        <w:rPr>
          <w:rFonts w:ascii="Georgia" w:hAnsi="Georgia"/>
          <w:sz w:val="22"/>
          <w:szCs w:val="22"/>
        </w:rPr>
      </w:pPr>
      <w:r w:rsidRPr="00F4273B">
        <w:rPr>
          <w:rFonts w:ascii="Georgia" w:hAnsi="Georgia"/>
          <w:sz w:val="22"/>
          <w:szCs w:val="22"/>
        </w:rPr>
        <w:t>February 25, 2026 – Association members wishing to participate in the 2026 election must be considered “financial” by this date. Additionally, this is the last date to accept new member payments for purposes of this election.</w:t>
      </w:r>
    </w:p>
    <w:p w14:paraId="2C05E247" w14:textId="77777777" w:rsidR="00376858" w:rsidRPr="00376858" w:rsidRDefault="00376858" w:rsidP="00376858">
      <w:pPr>
        <w:ind w:left="360"/>
        <w:rPr>
          <w:rFonts w:ascii="Georgia" w:hAnsi="Georgia"/>
          <w:sz w:val="22"/>
          <w:szCs w:val="22"/>
        </w:rPr>
      </w:pPr>
    </w:p>
    <w:p w14:paraId="44289F67" w14:textId="097015ED" w:rsidR="003D36DB" w:rsidRPr="003D36DB" w:rsidRDefault="00F4273B" w:rsidP="003D36DB">
      <w:pPr>
        <w:pStyle w:val="ListParagraph"/>
        <w:numPr>
          <w:ilvl w:val="0"/>
          <w:numId w:val="11"/>
        </w:numPr>
        <w:rPr>
          <w:rFonts w:ascii="Georgia" w:hAnsi="Georgia"/>
          <w:sz w:val="22"/>
          <w:szCs w:val="22"/>
        </w:rPr>
      </w:pPr>
      <w:r w:rsidRPr="00250578">
        <w:rPr>
          <w:rFonts w:ascii="Georgia" w:hAnsi="Georgia"/>
          <w:sz w:val="22"/>
          <w:szCs w:val="22"/>
        </w:rPr>
        <w:t xml:space="preserve">March 1, 2026 - Candidate profiles and voting instructions shall be provided to financial Association members. Chapter presidents and Regional </w:t>
      </w:r>
      <w:r w:rsidR="00381870">
        <w:rPr>
          <w:rFonts w:ascii="Georgia" w:hAnsi="Georgia"/>
          <w:sz w:val="22"/>
          <w:szCs w:val="22"/>
        </w:rPr>
        <w:t>C</w:t>
      </w:r>
      <w:r w:rsidRPr="00250578">
        <w:rPr>
          <w:rFonts w:ascii="Georgia" w:hAnsi="Georgia"/>
          <w:sz w:val="22"/>
          <w:szCs w:val="22"/>
        </w:rPr>
        <w:t>oordinators will be notified of the distribution of candidate profiles and voting instructions. This information will also be posted to the WSSUNAA website.</w:t>
      </w:r>
      <w:r w:rsidR="00B041CE" w:rsidRPr="00B041CE">
        <w:rPr>
          <w:rFonts w:ascii="Georgia" w:hAnsi="Georgia"/>
          <w:sz w:val="22"/>
          <w:szCs w:val="22"/>
        </w:rPr>
        <w:t xml:space="preserve"> </w:t>
      </w:r>
      <w:r w:rsidR="00B041CE" w:rsidRPr="00B041CE">
        <w:rPr>
          <w:rFonts w:ascii="Georgia" w:hAnsi="Georgia"/>
          <w:b/>
          <w:bCs/>
          <w:color w:val="FF0000"/>
          <w:sz w:val="22"/>
          <w:szCs w:val="22"/>
        </w:rPr>
        <w:t xml:space="preserve">Mobile numbers are required to participate in the election and voters will receive ballots via text.  Please ensure your cell/mobile numbers are up to </w:t>
      </w:r>
      <w:r w:rsidR="003D36DB">
        <w:rPr>
          <w:rFonts w:ascii="Georgia" w:hAnsi="Georgia"/>
          <w:b/>
          <w:bCs/>
          <w:color w:val="FF0000"/>
          <w:sz w:val="22"/>
          <w:szCs w:val="22"/>
        </w:rPr>
        <w:t xml:space="preserve">date by emailing your information to </w:t>
      </w:r>
    </w:p>
    <w:p w14:paraId="06D37416" w14:textId="03213D1C" w:rsidR="003D36DB" w:rsidRPr="003D36DB" w:rsidRDefault="003D36DB" w:rsidP="003D36DB">
      <w:pPr>
        <w:ind w:left="360"/>
        <w:jc w:val="center"/>
        <w:rPr>
          <w:rFonts w:ascii="Georgia" w:hAnsi="Georgia"/>
          <w:sz w:val="22"/>
          <w:szCs w:val="22"/>
        </w:rPr>
      </w:pPr>
      <w:hyperlink r:id="rId9" w:history="1">
        <w:r w:rsidRPr="005976B3">
          <w:rPr>
            <w:rStyle w:val="Hyperlink"/>
            <w:rFonts w:ascii="Georgia" w:hAnsi="Georgia"/>
            <w:b/>
            <w:bCs/>
            <w:sz w:val="22"/>
            <w:szCs w:val="22"/>
          </w:rPr>
          <w:t>wssunaanominating.committee@gmail.com</w:t>
        </w:r>
      </w:hyperlink>
    </w:p>
    <w:p w14:paraId="77C73AB7" w14:textId="0B7742F2" w:rsidR="00F4273B" w:rsidRPr="003D36DB" w:rsidRDefault="00F4273B" w:rsidP="003D36DB">
      <w:pPr>
        <w:ind w:left="1080"/>
        <w:rPr>
          <w:rFonts w:ascii="Georgia" w:hAnsi="Georgia"/>
          <w:sz w:val="22"/>
          <w:szCs w:val="22"/>
        </w:rPr>
      </w:pPr>
    </w:p>
    <w:p w14:paraId="31248162" w14:textId="22B1719A" w:rsidR="00F4273B" w:rsidRPr="00F4273B" w:rsidRDefault="00F4273B" w:rsidP="00F4273B">
      <w:pPr>
        <w:numPr>
          <w:ilvl w:val="0"/>
          <w:numId w:val="13"/>
        </w:numPr>
        <w:rPr>
          <w:rFonts w:ascii="Georgia" w:hAnsi="Georgia"/>
          <w:sz w:val="22"/>
          <w:szCs w:val="22"/>
        </w:rPr>
      </w:pPr>
      <w:r w:rsidRPr="00F4273B">
        <w:rPr>
          <w:rFonts w:ascii="Georgia" w:hAnsi="Georgia"/>
          <w:sz w:val="22"/>
          <w:szCs w:val="22"/>
        </w:rPr>
        <w:t>March 1 - 25, 2026 – Electronic Voting Occurs (Election will end promptly at 11:59 p.m. on Wednesday, March 25, 2026).</w:t>
      </w:r>
      <w:r w:rsidR="00B041CE">
        <w:rPr>
          <w:rFonts w:ascii="Georgia" w:hAnsi="Georgia"/>
          <w:sz w:val="22"/>
          <w:szCs w:val="22"/>
        </w:rPr>
        <w:t xml:space="preserve"> </w:t>
      </w:r>
    </w:p>
    <w:p w14:paraId="60844CAA" w14:textId="77777777" w:rsidR="00F4273B" w:rsidRPr="00F4273B" w:rsidRDefault="00F4273B" w:rsidP="00F4273B">
      <w:pPr>
        <w:numPr>
          <w:ilvl w:val="0"/>
          <w:numId w:val="13"/>
        </w:numPr>
        <w:rPr>
          <w:rFonts w:ascii="Georgia" w:hAnsi="Georgia"/>
          <w:sz w:val="22"/>
          <w:szCs w:val="22"/>
        </w:rPr>
      </w:pPr>
      <w:r w:rsidRPr="00F4273B">
        <w:rPr>
          <w:rFonts w:ascii="Georgia" w:hAnsi="Georgia"/>
          <w:sz w:val="22"/>
          <w:szCs w:val="22"/>
        </w:rPr>
        <w:t>April 1, 2026 - All candidates will be notified of election results.</w:t>
      </w:r>
    </w:p>
    <w:p w14:paraId="4E7DFB36" w14:textId="335C3508" w:rsidR="00F4273B" w:rsidRPr="00250578" w:rsidRDefault="00AA4B42" w:rsidP="00F4273B">
      <w:pPr>
        <w:numPr>
          <w:ilvl w:val="0"/>
          <w:numId w:val="13"/>
        </w:numPr>
        <w:rPr>
          <w:rFonts w:ascii="Georgia" w:hAnsi="Georgia"/>
          <w:sz w:val="22"/>
          <w:szCs w:val="22"/>
        </w:rPr>
      </w:pPr>
      <w:r w:rsidRPr="00250578">
        <w:rPr>
          <w:rFonts w:ascii="Georgia" w:hAnsi="Georgia"/>
          <w:sz w:val="22"/>
          <w:szCs w:val="22"/>
        </w:rPr>
        <w:t>April 18, 2026</w:t>
      </w:r>
      <w:r w:rsidR="00F4273B" w:rsidRPr="00F4273B">
        <w:rPr>
          <w:rFonts w:ascii="Georgia" w:hAnsi="Georgia"/>
          <w:sz w:val="22"/>
          <w:szCs w:val="22"/>
        </w:rPr>
        <w:t xml:space="preserve">- Election results will be </w:t>
      </w:r>
      <w:r w:rsidR="006718EE" w:rsidRPr="00250578">
        <w:rPr>
          <w:rFonts w:ascii="Georgia" w:hAnsi="Georgia"/>
          <w:sz w:val="22"/>
          <w:szCs w:val="22"/>
        </w:rPr>
        <w:t>presented,</w:t>
      </w:r>
      <w:r w:rsidR="00F4273B" w:rsidRPr="00F4273B">
        <w:rPr>
          <w:rFonts w:ascii="Georgia" w:hAnsi="Georgia"/>
          <w:sz w:val="22"/>
          <w:szCs w:val="22"/>
        </w:rPr>
        <w:t xml:space="preserve"> and newly elected officers installed at the Annual Membership Meeting.</w:t>
      </w:r>
    </w:p>
    <w:p w14:paraId="43A4F90B" w14:textId="77777777" w:rsidR="00E72D36" w:rsidRPr="00250578" w:rsidRDefault="00E72D36" w:rsidP="00E72D36">
      <w:pPr>
        <w:rPr>
          <w:rFonts w:ascii="Georgia" w:hAnsi="Georgia"/>
          <w:sz w:val="22"/>
          <w:szCs w:val="22"/>
        </w:rPr>
      </w:pPr>
    </w:p>
    <w:p w14:paraId="43F29B12" w14:textId="1DB0BBE4" w:rsidR="00E72D36" w:rsidRDefault="00250578" w:rsidP="00E72D36">
      <w:pPr>
        <w:rPr>
          <w:rFonts w:ascii="Georgia" w:hAnsi="Georgia"/>
          <w:sz w:val="22"/>
          <w:szCs w:val="22"/>
        </w:rPr>
      </w:pPr>
      <w:r>
        <w:rPr>
          <w:rFonts w:ascii="Georgia" w:hAnsi="Georgia"/>
          <w:sz w:val="22"/>
          <w:szCs w:val="22"/>
        </w:rPr>
        <w:t>Submitted,</w:t>
      </w:r>
    </w:p>
    <w:p w14:paraId="11438B02" w14:textId="7A796F8D" w:rsidR="00250578" w:rsidRPr="00F4273B" w:rsidRDefault="00250578" w:rsidP="00E72D36">
      <w:pPr>
        <w:rPr>
          <w:rFonts w:ascii="Georgia" w:hAnsi="Georgia"/>
          <w:sz w:val="22"/>
          <w:szCs w:val="22"/>
        </w:rPr>
      </w:pPr>
      <w:r>
        <w:rPr>
          <w:rFonts w:ascii="Georgia" w:hAnsi="Georgia"/>
          <w:sz w:val="22"/>
          <w:szCs w:val="22"/>
        </w:rPr>
        <w:t>Nominating Committee</w:t>
      </w:r>
    </w:p>
    <w:sectPr w:rsidR="00250578" w:rsidRPr="00F4273B" w:rsidSect="00F427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C3424" w14:textId="77777777" w:rsidR="002A1FA7" w:rsidRDefault="002A1FA7" w:rsidP="006718EE">
      <w:pPr>
        <w:spacing w:after="0" w:line="240" w:lineRule="auto"/>
      </w:pPr>
      <w:r>
        <w:separator/>
      </w:r>
    </w:p>
  </w:endnote>
  <w:endnote w:type="continuationSeparator" w:id="0">
    <w:p w14:paraId="71E406BC" w14:textId="77777777" w:rsidR="002A1FA7" w:rsidRDefault="002A1FA7" w:rsidP="0067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E91A" w14:textId="77777777" w:rsidR="009D317E" w:rsidRDefault="009D3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08942" w14:textId="77777777" w:rsidR="009D317E" w:rsidRDefault="009D3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B8B3B" w14:textId="77777777" w:rsidR="009D317E" w:rsidRDefault="009D3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D073D" w14:textId="77777777" w:rsidR="002A1FA7" w:rsidRDefault="002A1FA7" w:rsidP="006718EE">
      <w:pPr>
        <w:spacing w:after="0" w:line="240" w:lineRule="auto"/>
      </w:pPr>
      <w:r>
        <w:separator/>
      </w:r>
    </w:p>
  </w:footnote>
  <w:footnote w:type="continuationSeparator" w:id="0">
    <w:p w14:paraId="5B5AE241" w14:textId="77777777" w:rsidR="002A1FA7" w:rsidRDefault="002A1FA7" w:rsidP="0067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8F830" w14:textId="77777777" w:rsidR="009D317E" w:rsidRDefault="009D3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55E4" w14:textId="5DD875D1" w:rsidR="006718EE" w:rsidRPr="009D317E" w:rsidRDefault="006718EE" w:rsidP="006718EE">
    <w:pPr>
      <w:pBdr>
        <w:top w:val="nil"/>
        <w:left w:val="nil"/>
        <w:bottom w:val="nil"/>
        <w:right w:val="nil"/>
        <w:between w:val="nil"/>
      </w:pBdr>
      <w:tabs>
        <w:tab w:val="center" w:pos="4680"/>
        <w:tab w:val="right" w:pos="9360"/>
      </w:tabs>
      <w:jc w:val="center"/>
      <w:rPr>
        <w:rFonts w:ascii="Georgia" w:eastAsia="Georgia" w:hAnsi="Georgia" w:cs="Georgia"/>
        <w:color w:val="FF0000"/>
        <w:sz w:val="28"/>
        <w:szCs w:val="28"/>
      </w:rPr>
    </w:pPr>
    <w:r w:rsidRPr="009D317E">
      <w:rPr>
        <w:noProof/>
        <w:sz w:val="28"/>
        <w:szCs w:val="28"/>
      </w:rPr>
      <w:drawing>
        <wp:anchor distT="114300" distB="114300" distL="114300" distR="114300" simplePos="0" relativeHeight="251659264" behindDoc="0" locked="0" layoutInCell="1" hidden="0" allowOverlap="1" wp14:anchorId="6411E666" wp14:editId="1927D4B5">
          <wp:simplePos x="0" y="0"/>
          <wp:positionH relativeFrom="column">
            <wp:posOffset>-647700</wp:posOffset>
          </wp:positionH>
          <wp:positionV relativeFrom="paragraph">
            <wp:posOffset>-417879</wp:posOffset>
          </wp:positionV>
          <wp:extent cx="1138238" cy="1011060"/>
          <wp:effectExtent l="0" t="0" r="5080" b="5080"/>
          <wp:wrapNone/>
          <wp:docPr id="1" name="image1.png" descr="A logo for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for a university&#10;&#10;Description automatically generated"/>
                  <pic:cNvPicPr preferRelativeResize="0"/>
                </pic:nvPicPr>
                <pic:blipFill>
                  <a:blip r:embed="rId1"/>
                  <a:srcRect/>
                  <a:stretch>
                    <a:fillRect/>
                  </a:stretch>
                </pic:blipFill>
                <pic:spPr>
                  <a:xfrm>
                    <a:off x="0" y="0"/>
                    <a:ext cx="1138238" cy="1011060"/>
                  </a:xfrm>
                  <a:prstGeom prst="rect">
                    <a:avLst/>
                  </a:prstGeom>
                  <a:ln/>
                </pic:spPr>
              </pic:pic>
            </a:graphicData>
          </a:graphic>
        </wp:anchor>
      </w:drawing>
    </w:r>
    <w:r w:rsidRPr="009D317E">
      <w:rPr>
        <w:rFonts w:ascii="Georgia" w:eastAsia="Georgia" w:hAnsi="Georgia" w:cs="Georgia"/>
        <w:color w:val="FF0000"/>
        <w:sz w:val="28"/>
        <w:szCs w:val="28"/>
      </w:rPr>
      <w:t>WINSTON-SALEM STATE UNIVERSITY</w:t>
    </w:r>
  </w:p>
  <w:p w14:paraId="00C5E406" w14:textId="3F9BB489" w:rsidR="006718EE" w:rsidRDefault="006718EE" w:rsidP="006718EE">
    <w:pPr>
      <w:pBdr>
        <w:top w:val="nil"/>
        <w:left w:val="nil"/>
        <w:bottom w:val="nil"/>
        <w:right w:val="nil"/>
        <w:between w:val="nil"/>
      </w:pBdr>
      <w:tabs>
        <w:tab w:val="center" w:pos="4680"/>
        <w:tab w:val="right" w:pos="9360"/>
      </w:tabs>
      <w:jc w:val="center"/>
      <w:rPr>
        <w:rFonts w:ascii="Georgia" w:eastAsia="Georgia" w:hAnsi="Georgia" w:cs="Georgia"/>
        <w:color w:val="FF0000"/>
      </w:rPr>
    </w:pPr>
    <w:r>
      <w:rPr>
        <w:rFonts w:ascii="Georgia" w:eastAsia="Georgia" w:hAnsi="Georgia" w:cs="Georgia"/>
        <w:color w:val="FF0000"/>
        <w:sz w:val="22"/>
        <w:szCs w:val="22"/>
      </w:rPr>
      <w:t>NATIONAL ALUMNI ASSOCIATION</w:t>
    </w:r>
    <w:r w:rsidR="00AE6946">
      <w:rPr>
        <w:rFonts w:ascii="Georgia" w:eastAsia="Georgia" w:hAnsi="Georgia" w:cs="Georgia"/>
        <w:color w:val="FF0000"/>
        <w:sz w:val="22"/>
        <w:szCs w:val="22"/>
      </w:rPr>
      <w:t>, I</w:t>
    </w:r>
    <w:r w:rsidR="009D317E">
      <w:rPr>
        <w:rFonts w:ascii="Georgia" w:eastAsia="Georgia" w:hAnsi="Georgia" w:cs="Georgia"/>
        <w:color w:val="FF0000"/>
        <w:sz w:val="22"/>
        <w:szCs w:val="22"/>
      </w:rPr>
      <w:t>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78D4E" w14:textId="77777777" w:rsidR="009D317E" w:rsidRDefault="009D3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10AA"/>
    <w:multiLevelType w:val="multilevel"/>
    <w:tmpl w:val="0C486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14E2"/>
    <w:multiLevelType w:val="multilevel"/>
    <w:tmpl w:val="94E6AC94"/>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 w15:restartNumberingAfterBreak="0">
    <w:nsid w:val="10D7495A"/>
    <w:multiLevelType w:val="multilevel"/>
    <w:tmpl w:val="85FC8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43221"/>
    <w:multiLevelType w:val="multilevel"/>
    <w:tmpl w:val="970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D46F3"/>
    <w:multiLevelType w:val="multilevel"/>
    <w:tmpl w:val="580A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6289A"/>
    <w:multiLevelType w:val="multilevel"/>
    <w:tmpl w:val="D21E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82DA2"/>
    <w:multiLevelType w:val="multilevel"/>
    <w:tmpl w:val="A25E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F144C"/>
    <w:multiLevelType w:val="multilevel"/>
    <w:tmpl w:val="A050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3727E"/>
    <w:multiLevelType w:val="multilevel"/>
    <w:tmpl w:val="2AE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F2605"/>
    <w:multiLevelType w:val="multilevel"/>
    <w:tmpl w:val="B242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90567"/>
    <w:multiLevelType w:val="multilevel"/>
    <w:tmpl w:val="CAE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F61C24"/>
    <w:multiLevelType w:val="multilevel"/>
    <w:tmpl w:val="4664CF46"/>
    <w:lvl w:ilvl="0">
      <w:start w:val="1"/>
      <w:numFmt w:val="bullet"/>
      <w:lvlText w:val="o"/>
      <w:lvlJc w:val="left"/>
      <w:pPr>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7326530E"/>
    <w:multiLevelType w:val="multilevel"/>
    <w:tmpl w:val="F6D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203947">
    <w:abstractNumId w:val="6"/>
  </w:num>
  <w:num w:numId="2" w16cid:durableId="1393769881">
    <w:abstractNumId w:val="0"/>
  </w:num>
  <w:num w:numId="3" w16cid:durableId="598027224">
    <w:abstractNumId w:val="9"/>
  </w:num>
  <w:num w:numId="4" w16cid:durableId="580066775">
    <w:abstractNumId w:val="5"/>
  </w:num>
  <w:num w:numId="5" w16cid:durableId="250241076">
    <w:abstractNumId w:val="11"/>
  </w:num>
  <w:num w:numId="6" w16cid:durableId="293100665">
    <w:abstractNumId w:val="1"/>
  </w:num>
  <w:num w:numId="7" w16cid:durableId="2000301392">
    <w:abstractNumId w:val="10"/>
  </w:num>
  <w:num w:numId="8" w16cid:durableId="1670399982">
    <w:abstractNumId w:val="3"/>
  </w:num>
  <w:num w:numId="9" w16cid:durableId="373429314">
    <w:abstractNumId w:val="4"/>
  </w:num>
  <w:num w:numId="10" w16cid:durableId="530342788">
    <w:abstractNumId w:val="7"/>
  </w:num>
  <w:num w:numId="11" w16cid:durableId="1788964896">
    <w:abstractNumId w:val="2"/>
  </w:num>
  <w:num w:numId="12" w16cid:durableId="2002076535">
    <w:abstractNumId w:val="8"/>
  </w:num>
  <w:num w:numId="13" w16cid:durableId="1244485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3B"/>
    <w:rsid w:val="00084C65"/>
    <w:rsid w:val="00250578"/>
    <w:rsid w:val="002A1FA7"/>
    <w:rsid w:val="002D1AD7"/>
    <w:rsid w:val="00376858"/>
    <w:rsid w:val="00381870"/>
    <w:rsid w:val="0039522E"/>
    <w:rsid w:val="003D36DB"/>
    <w:rsid w:val="00424C40"/>
    <w:rsid w:val="005617EB"/>
    <w:rsid w:val="005D4D66"/>
    <w:rsid w:val="006718EE"/>
    <w:rsid w:val="007B6A24"/>
    <w:rsid w:val="009C052D"/>
    <w:rsid w:val="009D317E"/>
    <w:rsid w:val="00AA4B42"/>
    <w:rsid w:val="00AE6946"/>
    <w:rsid w:val="00B041CE"/>
    <w:rsid w:val="00E72D36"/>
    <w:rsid w:val="00F4273B"/>
    <w:rsid w:val="00F65B5A"/>
    <w:rsid w:val="00F9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EE659"/>
  <w15:chartTrackingRefBased/>
  <w15:docId w15:val="{2D12012C-F6BE-A742-ADA1-1D8F226A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D7"/>
  </w:style>
  <w:style w:type="paragraph" w:styleId="Heading1">
    <w:name w:val="heading 1"/>
    <w:basedOn w:val="Normal"/>
    <w:next w:val="Normal"/>
    <w:link w:val="Heading1Char"/>
    <w:uiPriority w:val="9"/>
    <w:qFormat/>
    <w:rsid w:val="00F42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73B"/>
    <w:rPr>
      <w:rFonts w:eastAsiaTheme="majorEastAsia" w:cstheme="majorBidi"/>
      <w:color w:val="272727" w:themeColor="text1" w:themeTint="D8"/>
    </w:rPr>
  </w:style>
  <w:style w:type="paragraph" w:styleId="Title">
    <w:name w:val="Title"/>
    <w:basedOn w:val="Normal"/>
    <w:next w:val="Normal"/>
    <w:link w:val="TitleChar"/>
    <w:uiPriority w:val="10"/>
    <w:qFormat/>
    <w:rsid w:val="00F42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73B"/>
    <w:pPr>
      <w:spacing w:before="160"/>
      <w:jc w:val="center"/>
    </w:pPr>
    <w:rPr>
      <w:i/>
      <w:iCs/>
      <w:color w:val="404040" w:themeColor="text1" w:themeTint="BF"/>
    </w:rPr>
  </w:style>
  <w:style w:type="character" w:customStyle="1" w:styleId="QuoteChar">
    <w:name w:val="Quote Char"/>
    <w:basedOn w:val="DefaultParagraphFont"/>
    <w:link w:val="Quote"/>
    <w:uiPriority w:val="29"/>
    <w:rsid w:val="00F4273B"/>
    <w:rPr>
      <w:i/>
      <w:iCs/>
      <w:color w:val="404040" w:themeColor="text1" w:themeTint="BF"/>
    </w:rPr>
  </w:style>
  <w:style w:type="paragraph" w:styleId="ListParagraph">
    <w:name w:val="List Paragraph"/>
    <w:basedOn w:val="Normal"/>
    <w:uiPriority w:val="34"/>
    <w:qFormat/>
    <w:rsid w:val="00F4273B"/>
    <w:pPr>
      <w:ind w:left="720"/>
      <w:contextualSpacing/>
    </w:pPr>
  </w:style>
  <w:style w:type="character" w:styleId="IntenseEmphasis">
    <w:name w:val="Intense Emphasis"/>
    <w:basedOn w:val="DefaultParagraphFont"/>
    <w:uiPriority w:val="21"/>
    <w:qFormat/>
    <w:rsid w:val="00F4273B"/>
    <w:rPr>
      <w:i/>
      <w:iCs/>
      <w:color w:val="0F4761" w:themeColor="accent1" w:themeShade="BF"/>
    </w:rPr>
  </w:style>
  <w:style w:type="paragraph" w:styleId="IntenseQuote">
    <w:name w:val="Intense Quote"/>
    <w:basedOn w:val="Normal"/>
    <w:next w:val="Normal"/>
    <w:link w:val="IntenseQuoteChar"/>
    <w:uiPriority w:val="30"/>
    <w:qFormat/>
    <w:rsid w:val="00F42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73B"/>
    <w:rPr>
      <w:i/>
      <w:iCs/>
      <w:color w:val="0F4761" w:themeColor="accent1" w:themeShade="BF"/>
    </w:rPr>
  </w:style>
  <w:style w:type="character" w:styleId="IntenseReference">
    <w:name w:val="Intense Reference"/>
    <w:basedOn w:val="DefaultParagraphFont"/>
    <w:uiPriority w:val="32"/>
    <w:qFormat/>
    <w:rsid w:val="00F4273B"/>
    <w:rPr>
      <w:b/>
      <w:bCs/>
      <w:smallCaps/>
      <w:color w:val="0F4761" w:themeColor="accent1" w:themeShade="BF"/>
      <w:spacing w:val="5"/>
    </w:rPr>
  </w:style>
  <w:style w:type="character" w:styleId="Hyperlink">
    <w:name w:val="Hyperlink"/>
    <w:basedOn w:val="DefaultParagraphFont"/>
    <w:uiPriority w:val="99"/>
    <w:unhideWhenUsed/>
    <w:rsid w:val="00F4273B"/>
    <w:rPr>
      <w:color w:val="467886" w:themeColor="hyperlink"/>
      <w:u w:val="single"/>
    </w:rPr>
  </w:style>
  <w:style w:type="character" w:styleId="UnresolvedMention">
    <w:name w:val="Unresolved Mention"/>
    <w:basedOn w:val="DefaultParagraphFont"/>
    <w:uiPriority w:val="99"/>
    <w:semiHidden/>
    <w:unhideWhenUsed/>
    <w:rsid w:val="00F4273B"/>
    <w:rPr>
      <w:color w:val="605E5C"/>
      <w:shd w:val="clear" w:color="auto" w:fill="E1DFDD"/>
    </w:rPr>
  </w:style>
  <w:style w:type="paragraph" w:styleId="NormalWeb">
    <w:name w:val="Normal (Web)"/>
    <w:basedOn w:val="Normal"/>
    <w:uiPriority w:val="99"/>
    <w:semiHidden/>
    <w:unhideWhenUsed/>
    <w:rsid w:val="006718E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71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8EE"/>
  </w:style>
  <w:style w:type="paragraph" w:styleId="Footer">
    <w:name w:val="footer"/>
    <w:basedOn w:val="Normal"/>
    <w:link w:val="FooterChar"/>
    <w:uiPriority w:val="99"/>
    <w:unhideWhenUsed/>
    <w:rsid w:val="00671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8EE"/>
  </w:style>
  <w:style w:type="character" w:styleId="FollowedHyperlink">
    <w:name w:val="FollowedHyperlink"/>
    <w:basedOn w:val="DefaultParagraphFont"/>
    <w:uiPriority w:val="99"/>
    <w:semiHidden/>
    <w:unhideWhenUsed/>
    <w:rsid w:val="003D36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554312">
      <w:bodyDiv w:val="1"/>
      <w:marLeft w:val="0"/>
      <w:marRight w:val="0"/>
      <w:marTop w:val="0"/>
      <w:marBottom w:val="0"/>
      <w:divBdr>
        <w:top w:val="none" w:sz="0" w:space="0" w:color="auto"/>
        <w:left w:val="none" w:sz="0" w:space="0" w:color="auto"/>
        <w:bottom w:val="none" w:sz="0" w:space="0" w:color="auto"/>
        <w:right w:val="none" w:sz="0" w:space="0" w:color="auto"/>
      </w:divBdr>
    </w:div>
    <w:div w:id="456097572">
      <w:bodyDiv w:val="1"/>
      <w:marLeft w:val="0"/>
      <w:marRight w:val="0"/>
      <w:marTop w:val="0"/>
      <w:marBottom w:val="0"/>
      <w:divBdr>
        <w:top w:val="none" w:sz="0" w:space="0" w:color="auto"/>
        <w:left w:val="none" w:sz="0" w:space="0" w:color="auto"/>
        <w:bottom w:val="none" w:sz="0" w:space="0" w:color="auto"/>
        <w:right w:val="none" w:sz="0" w:space="0" w:color="auto"/>
      </w:divBdr>
    </w:div>
    <w:div w:id="804858246">
      <w:bodyDiv w:val="1"/>
      <w:marLeft w:val="0"/>
      <w:marRight w:val="0"/>
      <w:marTop w:val="0"/>
      <w:marBottom w:val="0"/>
      <w:divBdr>
        <w:top w:val="none" w:sz="0" w:space="0" w:color="auto"/>
        <w:left w:val="none" w:sz="0" w:space="0" w:color="auto"/>
        <w:bottom w:val="none" w:sz="0" w:space="0" w:color="auto"/>
        <w:right w:val="none" w:sz="0" w:space="0" w:color="auto"/>
      </w:divBdr>
    </w:div>
    <w:div w:id="1077482205">
      <w:bodyDiv w:val="1"/>
      <w:marLeft w:val="0"/>
      <w:marRight w:val="0"/>
      <w:marTop w:val="0"/>
      <w:marBottom w:val="0"/>
      <w:divBdr>
        <w:top w:val="none" w:sz="0" w:space="0" w:color="auto"/>
        <w:left w:val="none" w:sz="0" w:space="0" w:color="auto"/>
        <w:bottom w:val="none" w:sz="0" w:space="0" w:color="auto"/>
        <w:right w:val="none" w:sz="0" w:space="0" w:color="auto"/>
      </w:divBdr>
    </w:div>
    <w:div w:id="16767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sunaanominating.committee@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ssunaanominating.committee@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ssunaanominating.committee@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Calsine Pitt</dc:creator>
  <cp:keywords/>
  <dc:description/>
  <cp:lastModifiedBy>Calsine Pitt</cp:lastModifiedBy>
  <cp:revision>2</cp:revision>
  <cp:lastPrinted>2026-01-18T19:29:00Z</cp:lastPrinted>
  <dcterms:created xsi:type="dcterms:W3CDTF">2026-01-19T22:49:00Z</dcterms:created>
  <dcterms:modified xsi:type="dcterms:W3CDTF">2026-01-19T22:49:00Z</dcterms:modified>
</cp:coreProperties>
</file>